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B8" w:rsidRPr="00792FB8" w:rsidRDefault="00792FB8" w:rsidP="00792FB8">
      <w:pPr>
        <w:ind w:firstLine="0"/>
        <w:rPr>
          <w:rFonts w:ascii="Tahoma" w:eastAsia="Times New Roman" w:hAnsi="Tahoma" w:cs="Tahoma"/>
          <w:color w:val="000000"/>
          <w:sz w:val="17"/>
          <w:szCs w:val="17"/>
        </w:rPr>
      </w:pPr>
      <w:r w:rsidRPr="00792FB8">
        <w:rPr>
          <w:rFonts w:ascii="Tahoma" w:eastAsia="Times New Roman" w:hAnsi="Tahoma" w:cs="Tahoma"/>
          <w:color w:val="000000"/>
          <w:sz w:val="17"/>
          <w:szCs w:val="17"/>
        </w:rPr>
        <w:t>Dave and Christine,</w:t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  <w:t>The links below will lead you to the educator guides for Part I &amp; II of the Future Flight Design PBL activity for the 6-9 grade SOI track.</w:t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  <w:t>Part I Educator Guide--  </w:t>
      </w:r>
      <w:hyperlink r:id="rId4" w:tgtFrame="_blank" w:history="1">
        <w:r w:rsidRPr="00792FB8">
          <w:rPr>
            <w:rFonts w:ascii="Tahoma" w:eastAsia="Times New Roman" w:hAnsi="Tahoma" w:cs="Tahoma"/>
            <w:color w:val="0000FF"/>
            <w:sz w:val="17"/>
            <w:u w:val="single"/>
          </w:rPr>
          <w:t>http://futureflight.arc.nasa.gov/pdf/ffd_pbl_teacher.pdf</w:t>
        </w:r>
      </w:hyperlink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  <w:t>Part II Educator Guide--</w:t>
      </w:r>
      <w:r w:rsidRPr="00792FB8">
        <w:rPr>
          <w:rFonts w:ascii="Tahoma" w:eastAsia="Times New Roman" w:hAnsi="Tahoma" w:cs="Tahoma"/>
          <w:color w:val="000000"/>
          <w:sz w:val="17"/>
        </w:rPr>
        <w:t> </w:t>
      </w:r>
      <w:hyperlink r:id="rId5" w:tgtFrame="_blank" w:history="1">
        <w:r w:rsidRPr="00792FB8">
          <w:rPr>
            <w:rFonts w:ascii="Tahoma" w:eastAsia="Times New Roman" w:hAnsi="Tahoma" w:cs="Tahoma"/>
            <w:color w:val="0000FF"/>
            <w:sz w:val="17"/>
            <w:u w:val="single"/>
          </w:rPr>
          <w:t>http://futureflight.arc.nasa.gov/pdf/ffd_media_teacher.pdf</w:t>
        </w:r>
      </w:hyperlink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  <w:t>The NASA Homepage for the Future Flight Design project is available at:</w:t>
      </w:r>
      <w:r w:rsidRPr="00792FB8">
        <w:rPr>
          <w:rFonts w:ascii="Tahoma" w:eastAsia="Times New Roman" w:hAnsi="Tahoma" w:cs="Tahoma"/>
          <w:color w:val="000000"/>
          <w:sz w:val="17"/>
        </w:rPr>
        <w:t> </w:t>
      </w:r>
      <w:hyperlink r:id="rId6" w:tgtFrame="_blank" w:history="1">
        <w:r w:rsidRPr="00792FB8">
          <w:rPr>
            <w:rFonts w:ascii="Tahoma" w:eastAsia="Times New Roman" w:hAnsi="Tahoma" w:cs="Tahoma"/>
            <w:color w:val="0000FF"/>
            <w:sz w:val="17"/>
            <w:u w:val="single"/>
          </w:rPr>
          <w:t>http://www.nasa.gov/audience/foreducators/5-8/features/F_Future_Flight_Design.html</w:t>
        </w:r>
      </w:hyperlink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  <w:t>The full online project for students is available at:</w:t>
      </w:r>
      <w:r w:rsidRPr="00792FB8">
        <w:rPr>
          <w:rFonts w:ascii="Tahoma" w:eastAsia="Times New Roman" w:hAnsi="Tahoma" w:cs="Tahoma"/>
          <w:color w:val="000000"/>
          <w:sz w:val="17"/>
        </w:rPr>
        <w:t> </w:t>
      </w:r>
      <w:hyperlink r:id="rId7" w:tgtFrame="_blank" w:history="1">
        <w:r w:rsidRPr="00792FB8">
          <w:rPr>
            <w:rFonts w:ascii="Tahoma" w:eastAsia="Times New Roman" w:hAnsi="Tahoma" w:cs="Tahoma"/>
            <w:color w:val="0000FF"/>
            <w:sz w:val="17"/>
            <w:u w:val="single"/>
          </w:rPr>
          <w:t>http://futureflight.arc.nasa.gov/</w:t>
        </w:r>
      </w:hyperlink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  <w:t>Some activities are dependent upon access to online articles.  In some cases, SOI camps may not have access to the Internet. To accommodate, I have printed a master copy of a student packet containing student logs and  all online articles. Because this file is too large to scan and send via email, I will mail a hard copy. What address should I use?</w:t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  <w:t>The PBL Unit will take 2 full days at minimum.  See the educator guides for estimated time requirements per "activity," which the guides refer to as "days." The PBL unit was designed for use in a school schedule that allows approximately 60 minutes per day; whereas our camp will afford students 5 hours a day.</w:t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792FB8">
        <w:rPr>
          <w:rFonts w:ascii="Tahoma" w:eastAsia="Times New Roman" w:hAnsi="Tahoma" w:cs="Tahoma"/>
          <w:color w:val="000000"/>
          <w:sz w:val="17"/>
          <w:szCs w:val="17"/>
        </w:rPr>
        <w:br/>
        <w:t>The schedule for grades 6-9 is attached.</w:t>
      </w:r>
    </w:p>
    <w:p w:rsidR="00A13DF5" w:rsidRDefault="00A13DF5"/>
    <w:sectPr w:rsidR="00A13DF5" w:rsidSect="00A13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2FB8"/>
    <w:rsid w:val="00792FB8"/>
    <w:rsid w:val="00A13DF5"/>
    <w:rsid w:val="00F8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92FB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92F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5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xchange.pitt.edu/owa/redir.aspx?C=Dg1swbYD3UWpm13kN-zL_9FyLkSfNdBI780soGUXRUYysf-8icTQJtpnUQlIPbtI2tvofsNtHjc.&amp;URL=http%3a%2f%2ffutureflight.arc.nasa.gov%2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change.pitt.edu/owa/redir.aspx?C=Dg1swbYD3UWpm13kN-zL_9FyLkSfNdBI780soGUXRUYysf-8icTQJtpnUQlIPbtI2tvofsNtHjc.&amp;URL=http%3a%2f%2fwww.nasa.gov%2faudience%2fforeducators%2f5-8%2ffeatures%2fF_Future_Flight_Design.html" TargetMode="External"/><Relationship Id="rId5" Type="http://schemas.openxmlformats.org/officeDocument/2006/relationships/hyperlink" Target="https://exchange.pitt.edu/owa/redir.aspx?C=Dg1swbYD3UWpm13kN-zL_9FyLkSfNdBI780soGUXRUYysf-8icTQJtpnUQlIPbtI2tvofsNtHjc.&amp;URL=http%3a%2f%2ffutureflight.arc.nasa.gov%2fpdf%2fffd_media_teacher.pdf" TargetMode="External"/><Relationship Id="rId4" Type="http://schemas.openxmlformats.org/officeDocument/2006/relationships/hyperlink" Target="https://exchange.pitt.edu/owa/redir.aspx?C=Dg1swbYD3UWpm13kN-zL_9FyLkSfNdBI780soGUXRUYysf-8icTQJtpnUQlIPbtI2tvofsNtHjc.&amp;URL=http%3a%2f%2ffutureflight.arc.nasa.gov%2fpdf%2fffd_pbl_teacher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>University of Pittsburgh at Greensburg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JLM297</dc:creator>
  <cp:keywords/>
  <dc:description/>
  <cp:lastModifiedBy>JLM297</cp:lastModifiedBy>
  <cp:revision>2</cp:revision>
  <dcterms:created xsi:type="dcterms:W3CDTF">2013-06-05T18:29:00Z</dcterms:created>
  <dcterms:modified xsi:type="dcterms:W3CDTF">2013-06-05T18:29:00Z</dcterms:modified>
</cp:coreProperties>
</file>